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0"/>
      </w:pPr>
    </w:p>
    <w:p>
      <w:pPr>
        <w:spacing w:after="0"/>
        <w:jc w:val="center"/>
      </w:pPr>
      <w:r>
        <w:rPr>
          <w:b/>
          <w:sz w:val="28"/>
          <w:szCs w:val="28"/>
        </w:rPr>
        <w:t xml:space="preserve">INVITATION TO BID</w:t>
      </w:r>
    </w:p>
    <w:p>
      <w:pPr>
        <w:spacing w:after="0"/>
        <w:jc w:val="center"/>
      </w:pPr>
      <w:r>
        <w:rPr>
          <w:b/>
        </w:rPr>
        <w:t xml:space="preserve">Pender High School Food &amp; Nutrition Lab Renovation</w:t>
      </w:r>
    </w:p>
    <w:p>
      <w:pPr>
        <w:spacing w:after="0"/>
        <w:jc w:val="center"/>
      </w:pPr>
      <w:r>
        <w:t xml:space="preserve">5380 NC-53 West, Burgaw, North Carolina 28425</w:t>
      </w:r>
    </w:p>
    <w:p>
      <w:pPr>
        <w:spacing w:after="0"/>
      </w:pPr>
    </w:p>
    <w:p>
      <w:pPr>
        <w:spacing w:after="0"/>
      </w:pPr>
      <w:r>
        <w:t xml:space="preserve">Daniels &amp; Daniels Construction Co., Inc., Construction Manager at Risk for Pender County Schools, invites sealed lump-sum bids from first-tier subcontractors for the bid packages listed below. The project consists of the renovation of approximately 1,586 square feet of existing instructional space into a food and nutrition lab within an occupied school.</w:t>
      </w:r>
    </w:p>
    <w:p>
      <w:pPr>
        <w:spacing w:after="0"/>
      </w:pPr>
    </w:p>
    <w:p>
      <w:pPr>
        <w:keepNext/>
        <w:spacing w:after="0"/>
      </w:pPr>
      <w:r>
        <w:rPr>
          <w:b/>
        </w:rPr>
        <w:t xml:space="preserve">Project Team</w:t>
      </w:r>
    </w:p>
    <w:p>
      <w:pPr>
        <w:pStyle w:val="ListParagraph"/>
        <w:numPr>
          <w:ilvl w:val="0"/>
          <w:numId w:val="7"/>
        </w:numPr>
        <w:spacing w:after="0"/>
      </w:pPr>
      <w:r>
        <w:rPr>
          <w:b/>
        </w:rPr>
        <w:t xml:space="preserve">Owner: </w:t>
      </w:r>
      <w:r>
        <w:t xml:space="preserve">Pender County Schools</w:t>
      </w:r>
    </w:p>
    <w:p>
      <w:pPr>
        <w:pStyle w:val="ListParagraph"/>
        <w:numPr>
          <w:ilvl w:val="0"/>
          <w:numId w:val="7"/>
        </w:numPr>
        <w:spacing w:after="0"/>
      </w:pPr>
      <w:r>
        <w:rPr>
          <w:b/>
        </w:rPr>
        <w:t xml:space="preserve">Architect: </w:t>
      </w:r>
      <w:r>
        <w:t xml:space="preserve">LS3P Associates Ltd., Wilmington, NC (Commission No. 7201-261295)</w:t>
      </w:r>
    </w:p>
    <w:p>
      <w:pPr>
        <w:pStyle w:val="ListParagraph"/>
        <w:numPr>
          <w:ilvl w:val="0"/>
          <w:numId w:val="7"/>
        </w:numPr>
        <w:spacing w:after="0"/>
      </w:pPr>
      <w:r>
        <w:rPr>
          <w:b/>
        </w:rPr>
        <w:t xml:space="preserve">Engineers: </w:t>
      </w:r>
      <w:r>
        <w:t xml:space="preserve">Woods Engineering (Structural); Cheatham &amp; Associates, P.A. (Plumbing, Mechanical, Electrical)</w:t>
      </w:r>
    </w:p>
    <w:p>
      <w:pPr>
        <w:pStyle w:val="ListParagraph"/>
        <w:numPr>
          <w:ilvl w:val="0"/>
          <w:numId w:val="7"/>
        </w:numPr>
        <w:spacing w:after="0"/>
      </w:pPr>
      <w:r>
        <w:rPr>
          <w:b/>
        </w:rPr>
        <w:t xml:space="preserve">Construction Manager at Risk: </w:t>
      </w:r>
      <w:r>
        <w:t xml:space="preserve">Daniels &amp; Daniels Construction Co., Inc.</w:t>
      </w:r>
    </w:p>
    <w:p>
      <w:pPr>
        <w:spacing w:after="0"/>
      </w:pPr>
    </w:p>
    <w:p>
      <w:pPr>
        <w:keepNext/>
        <w:spacing w:after="0"/>
      </w:pPr>
      <w:r>
        <w:rPr>
          <w:b/>
        </w:rPr>
        <w:t xml:space="preserve">Key Dates</w:t>
      </w:r>
    </w:p>
    <w:p>
      <w:pPr>
        <w:pStyle w:val="ListParagraph"/>
        <w:numPr>
          <w:ilvl w:val="0"/>
          <w:numId w:val="7"/>
        </w:numPr>
        <w:spacing w:after="0"/>
      </w:pPr>
      <w:r>
        <w:rPr>
          <w:b/>
        </w:rPr>
        <w:t xml:space="preserve">Pre-Bid Meeting: </w:t>
      </w:r>
      <w:r>
        <w:t xml:space="preserve">Monday, October 12, 2026 at 2:00 PM – Pender High School, 5380 NC-53 West, Burgaw, NC. Attendance is strongly recommended but not mandatory. All visitors must check in at the school front office.</w:t>
      </w:r>
    </w:p>
    <w:p>
      <w:pPr>
        <w:pStyle w:val="ListParagraph"/>
        <w:numPr>
          <w:ilvl w:val="0"/>
          <w:numId w:val="7"/>
        </w:numPr>
        <w:spacing w:after="0"/>
      </w:pPr>
      <w:r>
        <w:rPr>
          <w:b/>
        </w:rPr>
        <w:t xml:space="preserve">Prequalification Forms Due: </w:t>
      </w:r>
      <w:r>
        <w:t xml:space="preserve">Wednesday, October 14, 2026 by 5:00 PM, by email to estimating@danddcc.com or hand delivery to the Daniels &amp; Daniels office, 178 NC-111 Hwy S, Goldsboro, NC. Prequalified bidder list and denial notices issued Thursday, October 15; protests due in writing by 12:00 noon Friday, October 16 and decided by end of that day.</w:t>
      </w:r>
    </w:p>
    <w:p>
      <w:pPr>
        <w:pStyle w:val="ListParagraph"/>
        <w:numPr>
          <w:ilvl w:val="0"/>
          <w:numId w:val="7"/>
        </w:numPr>
        <w:spacing w:after="0"/>
      </w:pPr>
      <w:r>
        <w:rPr>
          <w:b/>
        </w:rPr>
        <w:t xml:space="preserve">Questions / RFIs Due: </w:t>
      </w:r>
      <w:r>
        <w:t xml:space="preserve">Wednesday, October 14, 2026 by 5:00 PM, in writing to the CM contact below</w:t>
      </w:r>
    </w:p>
    <w:p>
      <w:pPr>
        <w:pStyle w:val="ListParagraph"/>
        <w:numPr>
          <w:ilvl w:val="0"/>
          <w:numId w:val="7"/>
        </w:numPr>
        <w:spacing w:after="0"/>
      </w:pPr>
      <w:r>
        <w:rPr>
          <w:b/>
        </w:rPr>
        <w:t xml:space="preserve">Final Addendum Issued: </w:t>
      </w:r>
      <w:r>
        <w:t xml:space="preserve">Thursday, October 15, 2026</w:t>
      </w:r>
    </w:p>
    <w:p>
      <w:pPr>
        <w:pStyle w:val="ListParagraph"/>
        <w:numPr>
          <w:ilvl w:val="0"/>
          <w:numId w:val="7"/>
        </w:numPr>
        <w:spacing w:after="0"/>
      </w:pPr>
      <w:r>
        <w:rPr>
          <w:b/>
        </w:rPr>
        <w:t xml:space="preserve">Bid Opening: </w:t>
      </w:r>
      <w:r>
        <w:t xml:space="preserve">Tuesday, October 20, 2026 at 2:00 PM – Pender County Schools, Dr. Katherine Herring Resource Center, 798 US-117, Burgaw, NC 28425. Bids will be opened publicly. Late bids will not be accepted.</w:t>
      </w:r>
    </w:p>
    <w:p>
      <w:pPr>
        <w:pStyle w:val="ListParagraph"/>
        <w:numPr>
          <w:ilvl w:val="0"/>
          <w:numId w:val="7"/>
        </w:numPr>
        <w:spacing w:after="0"/>
      </w:pPr>
      <w:r>
        <w:rPr>
          <w:b/>
        </w:rPr>
        <w:t xml:space="preserve">Anticipated Notice to Proceed: </w:t>
      </w:r>
      <w:r>
        <w:t xml:space="preserve">November 3, 2026</w:t>
      </w:r>
    </w:p>
    <w:p>
      <w:pPr>
        <w:spacing w:after="0"/>
      </w:pPr>
    </w:p>
    <w:p>
      <w:pPr>
        <w:keepNext/>
        <w:spacing w:after="0"/>
      </w:pPr>
      <w:r>
        <w:rPr>
          <w:b/>
        </w:rPr>
        <w:t xml:space="preserve">Bid Packages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00"/>
        <w:gridCol w:w="9500"/>
      </w:tblGrid>
      <w:tr>
        <w:trPr>
          <w:cantSplit/>
          <w:tblHeader/>
        </w:trPr>
        <w:tc>
          <w:tcPr>
            <w:tcW w:w="1300" w:type="dxa"/>
            <w:shd w:val="clear" w:color="auto" w:fill="D9D9D9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Package</w:t>
            </w:r>
          </w:p>
        </w:tc>
        <w:tc>
          <w:tcPr>
            <w:tcW w:w="9500" w:type="dxa"/>
            <w:shd w:val="clear" w:color="auto" w:fill="D9D9D9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Scope of Work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BP-01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Selective Demolition – interior demolition per AD-101A, VCT and mastic removal, CMU and stud wall removal, casework and fixture removal, slab sawcut and removal for underground utilities (Section 024100)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BP-02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Concrete – slab pour-back at utility trenches (S2), DOAS equipment pad, new concrete walkway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BP-03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Masonry – exterior brick/CMU patching at removed exhaust and dryer vents, masonry repair at new openings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BP-04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Aluminum Storefront &amp; Glazing – Storefront S2 with pair of entrance doors (100A) and hardware, Storefront S1 panel bay with Mapes panels (Sections 084313, 087100, 088000)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BP-05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Metal Studs, Drywall &amp; Acoustical Ceilings – partitions, furring, soffits, blocking, ACT-1 ceilings (Sections 061053, 092116, 095100)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BP-06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Architectural Casework &amp; Countertops – PLAM island casework, spine wall panels, countertops; Alternates 2, 3, 5, 6 and 7 (Sections 062000, 064100, 123600)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BP-07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Flooring – substrate preparation, sealed concrete with slip-resistant finish, resilient base; Alternate 4 resinous flooring (Sections 090561, 099123)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BP-08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Painting &amp; Wall Graphics – interior painting; Alternate 1 experiential graphics (Sections 097200, 099123)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BP-09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Roofing – roof patching and flashing at new exhaust fan curbs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BP-10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Plumbing – underground and above-grade waste/vent, domestic water, propane gas piping and regulators, fixtures, water heater WH-1, condensate drain (Division 22)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BP-11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HVAC – install Owner-furnished DOAS-1, exhaust fans, ductwork, Type II kitchen hoods H1–H4 (furnish &amp; install), controls, test &amp; balance (Division 23)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BP-12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Electrical, Fire Alarm &amp; Low Voltage – new 300A service and DOAS disconnect, Panel K, branch power, lighting, fire alarm modifications, data/TV outlets (Divisions 26, 28)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BP-13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Miscellaneous Metals (Division 5) – kitchen hood support framing, roof opening framing at exhaust fans, miscellaneous steel (Section 055000)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BP-14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Specialties (Division 10) – semi-recessed fire extinguisher cabinet and extinguisher, 12-hook system HK1, room and code signage (Section 104400)</w:t>
            </w:r>
          </w:p>
        </w:tc>
      </w:tr>
    </w:tbl>
    <w:p>
      <w:pPr>
        <w:spacing w:after="0"/>
      </w:pPr>
    </w:p>
    <w:p>
      <w:pPr>
        <w:keepNext/>
        <w:spacing w:after="0"/>
      </w:pPr>
      <w:r>
        <w:rPr>
          <w:b/>
        </w:rPr>
        <w:t xml:space="preserve">Alternates</w:t>
      </w:r>
    </w:p>
    <w:p>
      <w:pPr>
        <w:spacing w:after="0"/>
      </w:pPr>
      <w:r>
        <w:t xml:space="preserve">Bidders shall price every Add Alternate that applies to their package as a separate add amount on the bid form, as described in Section 012300:</w:t>
      </w:r>
    </w:p>
    <w:tbl>
      <w:tblPr>
        <w:tblW w:w="108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00"/>
        <w:gridCol w:w="9500"/>
      </w:tblGrid>
      <w:tr>
        <w:trPr>
          <w:cantSplit/>
          <w:tblHeader/>
        </w:trPr>
        <w:tc>
          <w:tcPr>
            <w:tcW w:w="1300" w:type="dxa"/>
            <w:shd w:val="clear" w:color="auto" w:fill="D9D9D9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Alternate</w:t>
            </w:r>
          </w:p>
        </w:tc>
        <w:tc>
          <w:tcPr>
            <w:tcW w:w="9500" w:type="dxa"/>
            <w:shd w:val="clear" w:color="auto" w:fill="D9D9D9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Description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Alt 1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Experiential graphics, including design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Alt 2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Casework along west exterior wall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Alt 3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Casework and sink along south interior wall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Alt 4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Resinous (epoxy) flooring EPF-1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Alt 5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Porcelain countertops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Alt 6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Floating wood shelves</w:t>
            </w:r>
          </w:p>
        </w:tc>
      </w:tr>
      <w:tr>
        <w:trPr>
          <w:cantSplit/>
        </w:trPr>
        <w:tc>
          <w:tcPr>
            <w:tcW w:w="13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Alt 7</w:t>
            </w:r>
          </w:p>
        </w:tc>
        <w:tc>
          <w:tcPr>
            <w:tcW w:w="9500" w:type="dxa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Demonstration station</w:t>
            </w:r>
          </w:p>
        </w:tc>
      </w:tr>
    </w:tbl>
    <w:p>
      <w:pPr>
        <w:spacing w:after="0"/>
      </w:pPr>
    </w:p>
    <w:p>
      <w:pPr>
        <w:keepNext/>
        <w:spacing w:after="0"/>
      </w:pPr>
      <w:r>
        <w:rPr>
          <w:b/>
        </w:rPr>
        <w:t xml:space="preserve">Bidding Documents</w:t>
      </w:r>
    </w:p>
    <w:p>
      <w:pPr>
        <w:spacing w:after="0"/>
      </w:pPr>
      <w:r>
        <w:t xml:space="preserve">95% Construction Documents (35 sheets) and Project Manual dated September 29, 2026, prepared by LS3P. Documents are available on the Daniels &amp; Daniels website at www.danddcc.com. Bidders are responsible for reviewing all drawings and specifications, not only those for their trade, and for acknowledging all addenda on the bid form.</w:t>
      </w:r>
    </w:p>
    <w:p>
      <w:pPr>
        <w:spacing w:after="0"/>
      </w:pPr>
    </w:p>
    <w:p>
      <w:pPr>
        <w:keepNext/>
        <w:spacing w:after="0"/>
      </w:pPr>
      <w:r>
        <w:rPr>
          <w:b/>
        </w:rPr>
        <w:t xml:space="preserve">Bid Requirements</w:t>
      </w:r>
    </w:p>
    <w:p>
      <w:pPr>
        <w:pStyle w:val="ListParagraph"/>
        <w:numPr>
          <w:ilvl w:val="0"/>
          <w:numId w:val="7"/>
        </w:numPr>
        <w:spacing w:after="0"/>
      </w:pPr>
      <w:r>
        <w:t xml:space="preserve">Lump-sum base bid per package, with each applicable alternate listed separately, on the CM-provided bid form.</w:t>
      </w:r>
    </w:p>
    <w:p>
      <w:pPr>
        <w:pStyle w:val="ListParagraph"/>
        <w:numPr>
          <w:ilvl w:val="0"/>
          <w:numId w:val="7"/>
        </w:numPr>
        <w:spacing w:after="0"/>
      </w:pPr>
      <w:r>
        <w:t xml:space="preserve">Prequalification is required of all first-tier subcontractors per G.S. 143-128.1. The Subcontractor Prequalification Form is available at www.danddcc.com. Bids will be accepted only from prequalified firms.</w:t>
      </w:r>
    </w:p>
    <w:p>
      <w:pPr>
        <w:pStyle w:val="ListParagraph"/>
        <w:numPr>
          <w:ilvl w:val="0"/>
          <w:numId w:val="7"/>
        </w:numPr>
        <w:spacing w:after="0"/>
      </w:pPr>
      <w:r>
        <w:t xml:space="preserve">Include all applicable North Carolina sales tax. Comply with the E-Verify requirements of G.S. 143-133.3.</w:t>
      </w:r>
    </w:p>
    <w:p>
      <w:pPr>
        <w:pStyle w:val="ListParagraph"/>
        <w:numPr>
          <w:ilvl w:val="0"/>
          <w:numId w:val="7"/>
        </w:numPr>
        <w:spacing w:after="0"/>
      </w:pPr>
      <w:r>
        <w:t xml:space="preserve">Bids remain valid for 45 days after bid opening.</w:t>
      </w:r>
    </w:p>
    <w:p>
      <w:pPr>
        <w:spacing w:after="0"/>
      </w:pPr>
    </w:p>
    <w:p>
      <w:pPr>
        <w:keepNext/>
        <w:spacing w:after="0"/>
      </w:pPr>
      <w:r>
        <w:rPr>
          <w:b/>
        </w:rPr>
        <w:t xml:space="preserve">Instructions to Bidders</w:t>
      </w:r>
    </w:p>
    <w:p>
      <w:pPr>
        <w:pStyle w:val="ListParagraph"/>
        <w:numPr>
          <w:ilvl w:val="0"/>
          <w:numId w:val="7"/>
        </w:numPr>
        <w:spacing w:after="0"/>
      </w:pPr>
      <w:r>
        <w:t xml:space="preserve">Bids must be submitted on the bid form provided by Daniels &amp; Daniels. Bids not on the provided form will not be accepted.</w:t>
      </w:r>
    </w:p>
    <w:p>
      <w:pPr>
        <w:pStyle w:val="ListParagraph"/>
        <w:numPr>
          <w:ilvl w:val="0"/>
          <w:numId w:val="7"/>
        </w:numPr>
        <w:spacing w:after="0"/>
      </w:pPr>
      <w:r>
        <w:t xml:space="preserve">Bids must be submitted in a sealed envelope. The outside of the envelope must show the bidder’s company name, the bid package number(s), and the bid opening location: Pender County Schools, Dr. Katherine Herring Resource Center, 798 US-117, Burgaw, NC 28425.</w:t>
      </w:r>
    </w:p>
    <w:p>
      <w:pPr>
        <w:pStyle w:val="ListParagraph"/>
        <w:numPr>
          <w:ilvl w:val="0"/>
          <w:numId w:val="7"/>
        </w:numPr>
        <w:spacing w:after="0"/>
      </w:pPr>
      <w:r>
        <w:t xml:space="preserve">Sealed bids must be received at the bid opening location before 2:00 PM on Tuesday, October 20, 2026.</w:t>
      </w:r>
    </w:p>
    <w:p>
      <w:pPr>
        <w:spacing w:after="0"/>
      </w:pPr>
    </w:p>
    <w:p>
      <w:pPr>
        <w:keepNext/>
        <w:spacing w:after="0"/>
      </w:pPr>
      <w:r>
        <w:rPr>
          <w:b/>
        </w:rPr>
        <w:t xml:space="preserve">Owner-Furnished Items</w:t>
      </w:r>
    </w:p>
    <w:p>
      <w:pPr>
        <w:spacing w:after="0"/>
      </w:pPr>
      <w:r>
        <w:t xml:space="preserve">The following are furnished by the Owner and installed and/or connected by the Contractor: DOAS-1 dedicated outdoor air unit; dishwashers DW1 and DW2; ranges RE1 and RE2; refrigerators REF1; freezer FZ1; ice maker ICE1; 55" TV monitors; existing lockers (relocated). Paper towel and soap dispensers are furnished and installed by the Owner.</w:t>
      </w:r>
    </w:p>
    <w:p>
      <w:pPr>
        <w:spacing w:after="0"/>
      </w:pPr>
    </w:p>
    <w:p>
      <w:pPr>
        <w:keepNext/>
        <w:spacing w:after="0"/>
      </w:pPr>
      <w:r>
        <w:rPr>
          <w:b/>
        </w:rPr>
        <w:t xml:space="preserve">Site Conditions</w:t>
      </w:r>
    </w:p>
    <w:p>
      <w:pPr>
        <w:pStyle w:val="ListParagraph"/>
        <w:numPr>
          <w:ilvl w:val="0"/>
          <w:numId w:val="7"/>
        </w:numPr>
        <w:spacing w:after="0"/>
      </w:pPr>
      <w:r>
        <w:t xml:space="preserve">Work is within an occupied school. Coordinate all activities with Pender County Schools to maintain campus operations.</w:t>
      </w:r>
    </w:p>
    <w:p>
      <w:pPr>
        <w:pStyle w:val="ListParagraph"/>
        <w:numPr>
          <w:ilvl w:val="0"/>
          <w:numId w:val="7"/>
        </w:numPr>
        <w:spacing w:after="0"/>
      </w:pPr>
      <w:r>
        <w:t xml:space="preserve">On-site work hours are 7:00 AM to 7:00 PM, Monday through Friday, unless otherwise approved.</w:t>
      </w:r>
    </w:p>
    <w:p>
      <w:pPr>
        <w:pStyle w:val="ListParagraph"/>
        <w:numPr>
          <w:ilvl w:val="0"/>
          <w:numId w:val="7"/>
        </w:numPr>
        <w:spacing w:after="0"/>
      </w:pPr>
      <w:r>
        <w:t xml:space="preserve">All personnel must complete Owner-required criminal background and sex offender registry checks and wear identification at all times.</w:t>
      </w:r>
    </w:p>
    <w:p>
      <w:pPr>
        <w:pStyle w:val="ListParagraph"/>
        <w:numPr>
          <w:ilvl w:val="0"/>
          <w:numId w:val="7"/>
        </w:numPr>
        <w:spacing w:after="0"/>
      </w:pPr>
      <w:r>
        <w:t xml:space="preserve">Tobacco, alcohol, and controlled substances are prohibited on school property.</w:t>
      </w:r>
    </w:p>
    <w:p>
      <w:pPr>
        <w:spacing w:after="0"/>
      </w:pPr>
    </w:p>
    <w:p>
      <w:pPr>
        <w:keepNext/>
        <w:spacing w:after="0"/>
      </w:pPr>
      <w:r>
        <w:rPr>
          <w:b/>
        </w:rPr>
        <w:t xml:space="preserve">Small Business Participation</w:t>
      </w:r>
    </w:p>
    <w:p>
      <w:pPr>
        <w:spacing w:after="0"/>
      </w:pPr>
      <w:r>
        <w:t xml:space="preserve">Daniels &amp; Daniels encourages participation by small businesses and will make a good faith effort to recruit and select small business entities in accordance with G.S. 143-128.1. Historically Underutilized Business (HUB) forms in the Project Manual are no longer required following the repeal of G.S. 143-128.2 by S.L. 2026-41 and will be addressed by addendum.</w:t>
      </w:r>
    </w:p>
    <w:p>
      <w:pPr>
        <w:spacing w:after="0"/>
      </w:pPr>
    </w:p>
    <w:p>
      <w:pPr>
        <w:spacing w:after="0"/>
      </w:pPr>
      <w:r>
        <w:t xml:space="preserve">Pender County Schools and Daniels &amp; Daniels Construction Co., Inc. reserve the right to reject any or all bids and to waive informalities.</w:t>
      </w:r>
    </w:p>
    <w:p>
      <w:pPr>
        <w:spacing w:after="0"/>
      </w:pPr>
    </w:p>
    <w:p>
      <w:pPr>
        <w:keepNext/>
        <w:spacing w:after="0"/>
      </w:pPr>
      <w:r>
        <w:rPr>
          <w:b/>
        </w:rPr>
        <w:t xml:space="preserve">Construction Manager Contact</w:t>
      </w:r>
    </w:p>
    <w:p>
      <w:pPr>
        <w:spacing w:after="0"/>
      </w:pPr>
      <w:r>
        <w:t xml:space="preserve">Erik Barrow, Vice President of Preconstruction</w:t>
      </w:r>
    </w:p>
    <w:p>
      <w:pPr>
        <w:spacing w:after="0"/>
      </w:pPr>
      <w:r>
        <w:t xml:space="preserve">Daniels &amp; Daniels Construction Co., Inc.</w:t>
      </w:r>
    </w:p>
    <w:p>
      <w:pPr>
        <w:spacing w:after="0"/>
      </w:pPr>
      <w:r>
        <w:t xml:space="preserve">Phone: 919-778-4525  |  Email: estimating@danddcc.com</w:t>
      </w:r>
    </w:p>
    <w:sectPr w:rsidR="00D947E8" w:rsidRPr="00295A8A" w:rsidSect="00A15196">
      <w:headerReference w:type="default" r:id="rId8"/>
      <w:footerReference w:type="default" r:id="rId9"/>
      <w:headerReference w:type="first" r:id="rId8"/>
      <w:footerReference w:type="first" r:id="rId11"/>
      <w:pgSz w:w="12240" w:h="15840" w:code="1"/>
      <w:pgMar w:top="2016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0BD19" w14:textId="77777777" w:rsidR="00510572" w:rsidRDefault="00510572" w:rsidP="006575AC">
      <w:pPr>
        <w:spacing w:after="0" w:line="240" w:lineRule="auto"/>
      </w:pPr>
      <w:r>
        <w:separator/>
      </w:r>
    </w:p>
  </w:endnote>
  <w:endnote w:type="continuationSeparator" w:id="0">
    <w:p w14:paraId="1FC75FBD" w14:textId="77777777" w:rsidR="00510572" w:rsidRDefault="00510572" w:rsidP="00657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 Lt Cn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T Extra">
    <w:panose1 w:val="0505010201020502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9720C" w14:textId="77777777" w:rsidR="00A66A62" w:rsidRDefault="00A66A62" w:rsidP="00A66A62">
    <w:pPr>
      <w:pStyle w:val="Footer"/>
      <w:jc w:val="center"/>
    </w:pPr>
    <w:r>
      <w:rPr>
        <w:noProof/>
      </w:rPr>
      <w:drawing>
        <wp:inline distT="0" distB="0" distL="0" distR="0" wp14:anchorId="2138D4A6" wp14:editId="1C429563">
          <wp:extent cx="546265" cy="546265"/>
          <wp:effectExtent l="0" t="0" r="635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8F00D" w14:textId="77777777" w:rsidR="009278D7" w:rsidRDefault="009278D7" w:rsidP="00A66A6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1E27" w14:textId="77777777" w:rsidR="00A15196" w:rsidRDefault="00A15196" w:rsidP="00A15196">
    <w:pPr>
      <w:pStyle w:val="Footer"/>
      <w:jc w:val="center"/>
    </w:pPr>
    <w:r>
      <w:rPr>
        <w:noProof/>
      </w:rPr>
      <w:drawing>
        <wp:inline distT="0" distB="0" distL="0" distR="0" wp14:anchorId="53A0FC3B" wp14:editId="61F935B4">
          <wp:extent cx="546265" cy="546265"/>
          <wp:effectExtent l="0" t="0" r="6350" b="635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CAH57N8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056" cy="5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CAC5" w14:textId="77777777" w:rsidR="00510572" w:rsidRDefault="00510572" w:rsidP="006575AC">
      <w:pPr>
        <w:spacing w:after="0" w:line="240" w:lineRule="auto"/>
      </w:pPr>
      <w:r>
        <w:separator/>
      </w:r>
    </w:p>
  </w:footnote>
  <w:footnote w:type="continuationSeparator" w:id="0">
    <w:p w14:paraId="60F52F55" w14:textId="77777777" w:rsidR="00510572" w:rsidRDefault="00510572" w:rsidP="00657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3E2A" w14:textId="77777777" w:rsidR="00B50051" w:rsidRDefault="00B50051" w:rsidP="006575AC">
    <w:pPr>
      <w:pStyle w:val="Header"/>
      <w:tabs>
        <w:tab w:val="clear" w:pos="4680"/>
        <w:tab w:val="clear" w:pos="9360"/>
        <w:tab w:val="left" w:pos="7800"/>
      </w:tabs>
    </w:pPr>
  </w:p>
  <w:p w14:paraId="62FEAFAA" w14:textId="77777777" w:rsidR="006575AC" w:rsidRDefault="009278D7" w:rsidP="006575AC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6C2B315" wp14:editId="065D03C6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75AC">
      <w:t xml:space="preserve">                                                    </w:t>
    </w:r>
  </w:p>
  <w:p w14:paraId="5FA607DD" w14:textId="77777777" w:rsidR="004F5CA7" w:rsidRDefault="006575AC" w:rsidP="006575AC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 w:rsidR="00A66A62">
      <w:rPr>
        <w:rFonts w:asciiTheme="majorHAnsi" w:hAnsiTheme="majorHAnsi"/>
        <w:b/>
      </w:rPr>
      <w:t xml:space="preserve">                          </w:t>
    </w:r>
  </w:p>
  <w:p w14:paraId="7F8893D4" w14:textId="77777777" w:rsidR="009278D7" w:rsidRDefault="00A66A62" w:rsidP="00F21678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 w:rsidR="00F21678">
      <w:rPr>
        <w:rFonts w:asciiTheme="majorHAnsi" w:hAnsiTheme="majorHAnsi"/>
        <w:b/>
      </w:rPr>
      <w:tab/>
    </w:r>
  </w:p>
  <w:p w14:paraId="359C3775" w14:textId="77777777" w:rsidR="006575AC" w:rsidRPr="002D0AE6" w:rsidRDefault="009278D7" w:rsidP="006575AC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</w:t>
    </w:r>
    <w:r w:rsidR="005250EF">
      <w:rPr>
        <w:rFonts w:asciiTheme="majorHAnsi" w:hAnsiTheme="majorHAnsi"/>
        <w:b/>
      </w:rPr>
      <w:t xml:space="preserve">        </w:t>
    </w:r>
    <w:r w:rsidR="002D0AE6">
      <w:rPr>
        <w:rFonts w:asciiTheme="majorHAnsi" w:hAnsiTheme="majorHAnsi"/>
        <w:b/>
      </w:rPr>
      <w:t xml:space="preserve">          </w:t>
    </w:r>
    <w:r w:rsidR="005250EF">
      <w:rPr>
        <w:rFonts w:asciiTheme="majorHAnsi" w:hAnsiTheme="majorHAnsi"/>
        <w:b/>
      </w:rPr>
      <w:t xml:space="preserve">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 w:rsidR="002D0AE6">
      <w:rPr>
        <w:rFonts w:ascii="HelveticaNeueLT Std Lt Cn" w:hAnsi="HelveticaNeueLT Std Lt Cn"/>
        <w:b/>
        <w:sz w:val="18"/>
        <w:szCs w:val="18"/>
      </w:rPr>
      <w:t xml:space="preserve">   </w:t>
    </w:r>
  </w:p>
  <w:p w14:paraId="45085EB1" w14:textId="77777777" w:rsidR="00B50051" w:rsidRPr="009204A5" w:rsidRDefault="006575AC" w:rsidP="00B50051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</w:t>
    </w:r>
    <w:r w:rsidR="002D0AE6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</w:t>
    </w:r>
    <w:r w:rsidR="00F21678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142184"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</w:t>
    </w:r>
    <w:r w:rsid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</w:t>
    </w:r>
    <w:r w:rsidR="00B7459E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</w:t>
    </w:r>
    <w:r w:rsidR="00B50051" w:rsidRPr="009204A5">
      <w:rPr>
        <w:rFonts w:ascii="HelveticaNeueLT Std Lt Cn" w:hAnsi="HelveticaNeueLT Std Lt Cn"/>
        <w:b/>
        <w:spacing w:val="-6"/>
      </w:rPr>
      <w:t>P.O. BOX 10337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Wingdings" w:hAnsi="Wingdings"/>
        <w:b/>
        <w:spacing w:val="-6"/>
        <w:sz w:val="16"/>
        <w:szCs w:val="16"/>
      </w:rPr>
      <w:t></w:t>
    </w:r>
    <w:r w:rsidR="00B50051"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="00B50051"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6D25884F" w14:textId="77777777" w:rsidR="006575AC" w:rsidRPr="009204A5" w:rsidRDefault="00B50051" w:rsidP="00B50051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67FEC" wp14:editId="2C465508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53CE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" strokecolor="black [3213]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                          </w:t>
    </w:r>
    <w:r w:rsidR="00F21678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</w:t>
    </w:r>
    <w:r w:rsidR="00142184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</w:t>
    </w:r>
    <w:r w:rsidR="009204A5"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58FD2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</w:p>
  <w:p w14:paraId="2D9B75E8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169A977" wp14:editId="0D972468">
          <wp:simplePos x="0" y="0"/>
          <wp:positionH relativeFrom="column">
            <wp:posOffset>-52070</wp:posOffset>
          </wp:positionH>
          <wp:positionV relativeFrom="paragraph">
            <wp:posOffset>129540</wp:posOffset>
          </wp:positionV>
          <wp:extent cx="1896745" cy="899160"/>
          <wp:effectExtent l="0" t="0" r="825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&amp;D Logo jpe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</w:t>
    </w:r>
  </w:p>
  <w:p w14:paraId="4007209F" w14:textId="77777777" w:rsidR="00A1519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Theme="majorHAnsi" w:hAnsiTheme="majorHAnsi"/>
        <w:b/>
      </w:rPr>
    </w:pPr>
    <w:r w:rsidRPr="006575AC">
      <w:rPr>
        <w:rFonts w:asciiTheme="majorHAnsi" w:hAnsiTheme="majorHAnsi"/>
        <w:b/>
      </w:rPr>
      <w:t xml:space="preserve">                                                                                                                </w:t>
    </w:r>
    <w:r>
      <w:rPr>
        <w:rFonts w:asciiTheme="majorHAnsi" w:hAnsiTheme="majorHAnsi"/>
        <w:b/>
      </w:rPr>
      <w:t xml:space="preserve">                          </w:t>
    </w:r>
  </w:p>
  <w:p w14:paraId="6C7B3758" w14:textId="77777777" w:rsidR="00A15196" w:rsidRDefault="00A15196" w:rsidP="00A15196">
    <w:pPr>
      <w:pStyle w:val="Header"/>
      <w:tabs>
        <w:tab w:val="clear" w:pos="4680"/>
        <w:tab w:val="clear" w:pos="9360"/>
        <w:tab w:val="left" w:pos="3847"/>
      </w:tabs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  </w:t>
    </w:r>
    <w:r>
      <w:rPr>
        <w:rFonts w:asciiTheme="majorHAnsi" w:hAnsiTheme="majorHAnsi"/>
        <w:b/>
      </w:rPr>
      <w:tab/>
    </w:r>
  </w:p>
  <w:p w14:paraId="4E072507" w14:textId="77777777" w:rsidR="00A15196" w:rsidRPr="002D0AE6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z w:val="18"/>
        <w:szCs w:val="18"/>
      </w:rPr>
    </w:pPr>
    <w:r>
      <w:rPr>
        <w:rFonts w:asciiTheme="majorHAnsi" w:hAnsiTheme="majorHAnsi"/>
        <w:b/>
      </w:rPr>
      <w:t xml:space="preserve">                                                                                                                                                             </w:t>
    </w:r>
    <w:r w:rsidRPr="005250EF">
      <w:rPr>
        <w:rFonts w:ascii="HelveticaNeueLT Std Lt Cn" w:hAnsi="HelveticaNeueLT Std Lt Cn"/>
        <w:b/>
        <w:sz w:val="20"/>
        <w:szCs w:val="20"/>
      </w:rPr>
      <w:t xml:space="preserve"> </w:t>
    </w:r>
    <w:r>
      <w:rPr>
        <w:rFonts w:ascii="HelveticaNeueLT Std Lt Cn" w:hAnsi="HelveticaNeueLT Std Lt Cn"/>
        <w:b/>
        <w:sz w:val="18"/>
        <w:szCs w:val="18"/>
      </w:rPr>
      <w:t xml:space="preserve">   </w:t>
    </w:r>
  </w:p>
  <w:p w14:paraId="03245357" w14:textId="4C953070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</w:tabs>
      <w:rPr>
        <w:rFonts w:ascii="HelveticaNeueLT Std Lt Cn" w:hAnsi="HelveticaNeueLT Std Lt Cn"/>
        <w:b/>
        <w:spacing w:val="-6"/>
        <w:sz w:val="18"/>
        <w:szCs w:val="18"/>
      </w:rPr>
    </w:pPr>
    <w:r w:rsidRPr="009204A5">
      <w:rPr>
        <w:rFonts w:ascii="HelveticaNeueLT Std Lt Cn" w:hAnsi="HelveticaNeueLT Std Lt Cn"/>
        <w:b/>
        <w:spacing w:val="-14"/>
        <w:sz w:val="20"/>
        <w:szCs w:val="20"/>
      </w:rPr>
      <w:t xml:space="preserve">                                                                                 </w:t>
    </w:r>
    <w:r w:rsidRPr="009204A5">
      <w:rPr>
        <w:rFonts w:ascii="HelveticaNeueLT Std Lt Cn" w:hAnsi="HelveticaNeueLT Std Lt Cn"/>
        <w:b/>
        <w:spacing w:val="-6"/>
      </w:rPr>
      <w:t>P.O. BOX 10337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Wingdings" w:hAnsi="Wingdings"/>
        <w:b/>
        <w:spacing w:val="-6"/>
        <w:sz w:val="16"/>
        <w:szCs w:val="16"/>
      </w:rPr>
      <w:t></w:t>
    </w:r>
    <w:r w:rsidRPr="009204A5">
      <w:rPr>
        <w:rFonts w:ascii="HelveticaNeueLT Std Lt Cn" w:hAnsi="HelveticaNeueLT Std Lt Cn"/>
        <w:b/>
        <w:spacing w:val="-6"/>
        <w:sz w:val="18"/>
        <w:szCs w:val="18"/>
      </w:rPr>
      <w:t xml:space="preserve"> </w:t>
    </w:r>
    <w:r w:rsidRPr="009204A5">
      <w:rPr>
        <w:rFonts w:ascii="HelveticaNeueLT Std Lt Cn" w:hAnsi="HelveticaNeueLT Std Lt Cn"/>
        <w:b/>
        <w:spacing w:val="-6"/>
      </w:rPr>
      <w:t xml:space="preserve">GOLDSBORO, N.C. 27532   </w:t>
    </w:r>
  </w:p>
  <w:p w14:paraId="239DE342" w14:textId="1871B5AD" w:rsidR="00A15196" w:rsidRPr="009204A5" w:rsidRDefault="00A15196" w:rsidP="00A15196">
    <w:pPr>
      <w:pStyle w:val="Header"/>
      <w:tabs>
        <w:tab w:val="clear" w:pos="4680"/>
        <w:tab w:val="clear" w:pos="9360"/>
        <w:tab w:val="left" w:pos="7800"/>
        <w:tab w:val="right" w:pos="11117"/>
      </w:tabs>
      <w:rPr>
        <w:rFonts w:asciiTheme="majorHAnsi" w:hAnsiTheme="majorHAnsi"/>
        <w:b/>
        <w:spacing w:val="-6"/>
      </w:rPr>
    </w:pPr>
    <w:r w:rsidRPr="009204A5">
      <w:rPr>
        <w:rFonts w:ascii="HelveticaNeueLT Std Lt Cn" w:hAnsi="HelveticaNeueLT Std Lt Cn"/>
        <w:b/>
        <w:noProof/>
        <w:spacing w:val="-6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5C6C04" wp14:editId="46A8C52C">
              <wp:simplePos x="0" y="0"/>
              <wp:positionH relativeFrom="column">
                <wp:posOffset>1842135</wp:posOffset>
              </wp:positionH>
              <wp:positionV relativeFrom="paragraph">
                <wp:posOffset>238428</wp:posOffset>
              </wp:positionV>
              <wp:extent cx="5022376" cy="0"/>
              <wp:effectExtent l="0" t="0" r="2603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2376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C2DED7C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05pt,18.75pt" to="540.5pt,1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" strokecolor="windowText" strokeweight="1pt"/>
          </w:pict>
        </mc:Fallback>
      </mc:AlternateContent>
    </w:r>
    <w:r w:rsidRPr="009204A5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                                </w:t>
    </w:r>
    <w:r w:rsidR="001F6AD0">
      <w:rPr>
        <w:rFonts w:ascii="HelveticaNeueLT Std Lt Cn" w:hAnsi="HelveticaNeueLT Std Lt Cn"/>
        <w:b/>
        <w:spacing w:val="-6"/>
        <w:sz w:val="20"/>
        <w:szCs w:val="20"/>
      </w:rPr>
      <w:t xml:space="preserve">                                        </w:t>
    </w:r>
    <w:r w:rsidRPr="009204A5">
      <w:rPr>
        <w:rFonts w:ascii="HelveticaNeueLT Std Lt Cn" w:hAnsi="HelveticaNeueLT Std Lt Cn"/>
        <w:b/>
        <w:spacing w:val="-6"/>
      </w:rPr>
      <w:t>PHONE 919-778-4525</w:t>
    </w:r>
  </w:p>
  <w:p w14:paraId="7B242CB9" w14:textId="77777777" w:rsidR="00E94865" w:rsidRDefault="00E94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42E0"/>
    <w:multiLevelType w:val="hybridMultilevel"/>
    <w:tmpl w:val="7A185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66F31"/>
    <w:multiLevelType w:val="singleLevel"/>
    <w:tmpl w:val="1E4A7CB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31C45791"/>
    <w:multiLevelType w:val="hybridMultilevel"/>
    <w:tmpl w:val="19BE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03ED2"/>
    <w:multiLevelType w:val="hybridMultilevel"/>
    <w:tmpl w:val="D3620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65B2A"/>
    <w:multiLevelType w:val="hybridMultilevel"/>
    <w:tmpl w:val="09181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84805"/>
    <w:multiLevelType w:val="singleLevel"/>
    <w:tmpl w:val="B8308A0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6" w15:restartNumberingAfterBreak="0">
    <w:nsid w:val="77BC2CB4"/>
    <w:multiLevelType w:val="hybridMultilevel"/>
    <w:tmpl w:val="02280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486894">
    <w:abstractNumId w:val="0"/>
  </w:num>
  <w:num w:numId="2" w16cid:durableId="100149557">
    <w:abstractNumId w:val="1"/>
  </w:num>
  <w:num w:numId="3" w16cid:durableId="706182090">
    <w:abstractNumId w:val="5"/>
  </w:num>
  <w:num w:numId="4" w16cid:durableId="1080638640">
    <w:abstractNumId w:val="3"/>
  </w:num>
  <w:num w:numId="5" w16cid:durableId="295261016">
    <w:abstractNumId w:val="4"/>
  </w:num>
  <w:num w:numId="6" w16cid:durableId="2824823">
    <w:abstractNumId w:val="6"/>
  </w:num>
  <w:num w:numId="7" w16cid:durableId="1310137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C"/>
    <w:rsid w:val="00000859"/>
    <w:rsid w:val="00027CF6"/>
    <w:rsid w:val="000468C3"/>
    <w:rsid w:val="000512F3"/>
    <w:rsid w:val="00051E1F"/>
    <w:rsid w:val="00051F87"/>
    <w:rsid w:val="00067E4E"/>
    <w:rsid w:val="00077C9C"/>
    <w:rsid w:val="000850F1"/>
    <w:rsid w:val="000920F0"/>
    <w:rsid w:val="000A1935"/>
    <w:rsid w:val="000A1B55"/>
    <w:rsid w:val="000B314F"/>
    <w:rsid w:val="000B4B0F"/>
    <w:rsid w:val="000C2F60"/>
    <w:rsid w:val="000C60D8"/>
    <w:rsid w:val="000C6D2B"/>
    <w:rsid w:val="000D2BE2"/>
    <w:rsid w:val="000D653E"/>
    <w:rsid w:val="000E178C"/>
    <w:rsid w:val="00100947"/>
    <w:rsid w:val="00120AD3"/>
    <w:rsid w:val="001238D8"/>
    <w:rsid w:val="00130818"/>
    <w:rsid w:val="00137C45"/>
    <w:rsid w:val="00142184"/>
    <w:rsid w:val="00142494"/>
    <w:rsid w:val="00144053"/>
    <w:rsid w:val="00162FC1"/>
    <w:rsid w:val="00176261"/>
    <w:rsid w:val="00177C70"/>
    <w:rsid w:val="00195F8C"/>
    <w:rsid w:val="001C5011"/>
    <w:rsid w:val="001C58F9"/>
    <w:rsid w:val="001F6AD0"/>
    <w:rsid w:val="00201DE9"/>
    <w:rsid w:val="002243E3"/>
    <w:rsid w:val="002248FC"/>
    <w:rsid w:val="00226873"/>
    <w:rsid w:val="002307E4"/>
    <w:rsid w:val="00232C38"/>
    <w:rsid w:val="00256095"/>
    <w:rsid w:val="00262D7F"/>
    <w:rsid w:val="00263631"/>
    <w:rsid w:val="00273F47"/>
    <w:rsid w:val="00282506"/>
    <w:rsid w:val="00295A8A"/>
    <w:rsid w:val="002B3107"/>
    <w:rsid w:val="002C2BFA"/>
    <w:rsid w:val="002C5E72"/>
    <w:rsid w:val="002C7F0C"/>
    <w:rsid w:val="002D0AE6"/>
    <w:rsid w:val="002D5FA1"/>
    <w:rsid w:val="002F3319"/>
    <w:rsid w:val="002F4D12"/>
    <w:rsid w:val="002F629F"/>
    <w:rsid w:val="00315A53"/>
    <w:rsid w:val="003253F1"/>
    <w:rsid w:val="003573B0"/>
    <w:rsid w:val="00384C4D"/>
    <w:rsid w:val="00387F8D"/>
    <w:rsid w:val="003C7050"/>
    <w:rsid w:val="003D1A6C"/>
    <w:rsid w:val="003D48A5"/>
    <w:rsid w:val="003D6FA5"/>
    <w:rsid w:val="003E0DB4"/>
    <w:rsid w:val="003E7BCD"/>
    <w:rsid w:val="00404318"/>
    <w:rsid w:val="00420F99"/>
    <w:rsid w:val="00424CD0"/>
    <w:rsid w:val="00457DB9"/>
    <w:rsid w:val="00472FCA"/>
    <w:rsid w:val="00474444"/>
    <w:rsid w:val="00474D4C"/>
    <w:rsid w:val="0047551B"/>
    <w:rsid w:val="00481CCF"/>
    <w:rsid w:val="00484FC4"/>
    <w:rsid w:val="004B36E5"/>
    <w:rsid w:val="004C7A57"/>
    <w:rsid w:val="004D495F"/>
    <w:rsid w:val="004E1A47"/>
    <w:rsid w:val="004E7E48"/>
    <w:rsid w:val="004F5CA7"/>
    <w:rsid w:val="00510572"/>
    <w:rsid w:val="0052451A"/>
    <w:rsid w:val="005250EF"/>
    <w:rsid w:val="00527981"/>
    <w:rsid w:val="00553A85"/>
    <w:rsid w:val="005802CC"/>
    <w:rsid w:val="005A695A"/>
    <w:rsid w:val="005A7204"/>
    <w:rsid w:val="005C5728"/>
    <w:rsid w:val="005D0685"/>
    <w:rsid w:val="005D2900"/>
    <w:rsid w:val="0061504B"/>
    <w:rsid w:val="00615D69"/>
    <w:rsid w:val="006257EB"/>
    <w:rsid w:val="006475D6"/>
    <w:rsid w:val="0065221E"/>
    <w:rsid w:val="006575AC"/>
    <w:rsid w:val="006618D5"/>
    <w:rsid w:val="00662195"/>
    <w:rsid w:val="00680242"/>
    <w:rsid w:val="006842EF"/>
    <w:rsid w:val="0068624C"/>
    <w:rsid w:val="0069661C"/>
    <w:rsid w:val="006A481D"/>
    <w:rsid w:val="006B3109"/>
    <w:rsid w:val="006B3C88"/>
    <w:rsid w:val="006D3312"/>
    <w:rsid w:val="006E1DAD"/>
    <w:rsid w:val="006E48A8"/>
    <w:rsid w:val="006E4CB5"/>
    <w:rsid w:val="007067F8"/>
    <w:rsid w:val="0071511C"/>
    <w:rsid w:val="0071641F"/>
    <w:rsid w:val="00737AE4"/>
    <w:rsid w:val="00741A06"/>
    <w:rsid w:val="00747B0E"/>
    <w:rsid w:val="00754161"/>
    <w:rsid w:val="00755B3D"/>
    <w:rsid w:val="00756E7A"/>
    <w:rsid w:val="007643EE"/>
    <w:rsid w:val="00767111"/>
    <w:rsid w:val="007A2DB0"/>
    <w:rsid w:val="007C11A6"/>
    <w:rsid w:val="00802377"/>
    <w:rsid w:val="00815597"/>
    <w:rsid w:val="008531CF"/>
    <w:rsid w:val="00875AC6"/>
    <w:rsid w:val="00876570"/>
    <w:rsid w:val="008A48D2"/>
    <w:rsid w:val="008C41AC"/>
    <w:rsid w:val="008C620F"/>
    <w:rsid w:val="008D41C5"/>
    <w:rsid w:val="008D4E17"/>
    <w:rsid w:val="008E2980"/>
    <w:rsid w:val="008F186F"/>
    <w:rsid w:val="00903FEE"/>
    <w:rsid w:val="00906040"/>
    <w:rsid w:val="0091227A"/>
    <w:rsid w:val="009204A5"/>
    <w:rsid w:val="00920E8C"/>
    <w:rsid w:val="009278D7"/>
    <w:rsid w:val="00930396"/>
    <w:rsid w:val="009423A0"/>
    <w:rsid w:val="009455F2"/>
    <w:rsid w:val="009530E6"/>
    <w:rsid w:val="00954B99"/>
    <w:rsid w:val="00963192"/>
    <w:rsid w:val="00971549"/>
    <w:rsid w:val="00985ED8"/>
    <w:rsid w:val="009A2325"/>
    <w:rsid w:val="009B4A2C"/>
    <w:rsid w:val="009C772E"/>
    <w:rsid w:val="009D2111"/>
    <w:rsid w:val="009E5DA7"/>
    <w:rsid w:val="009F40F2"/>
    <w:rsid w:val="009F554F"/>
    <w:rsid w:val="009F7228"/>
    <w:rsid w:val="009F7D54"/>
    <w:rsid w:val="00A0171E"/>
    <w:rsid w:val="00A02A4E"/>
    <w:rsid w:val="00A0317A"/>
    <w:rsid w:val="00A13110"/>
    <w:rsid w:val="00A1361A"/>
    <w:rsid w:val="00A15196"/>
    <w:rsid w:val="00A17657"/>
    <w:rsid w:val="00A32CE3"/>
    <w:rsid w:val="00A33450"/>
    <w:rsid w:val="00A334ED"/>
    <w:rsid w:val="00A369CC"/>
    <w:rsid w:val="00A55EBF"/>
    <w:rsid w:val="00A60F61"/>
    <w:rsid w:val="00A66A62"/>
    <w:rsid w:val="00A701DB"/>
    <w:rsid w:val="00A83483"/>
    <w:rsid w:val="00A85FF1"/>
    <w:rsid w:val="00A90108"/>
    <w:rsid w:val="00A901AF"/>
    <w:rsid w:val="00AA5CFD"/>
    <w:rsid w:val="00AB53AE"/>
    <w:rsid w:val="00AC111D"/>
    <w:rsid w:val="00AD3F8E"/>
    <w:rsid w:val="00AD4110"/>
    <w:rsid w:val="00AF49AF"/>
    <w:rsid w:val="00AF6C19"/>
    <w:rsid w:val="00B10BE0"/>
    <w:rsid w:val="00B1207F"/>
    <w:rsid w:val="00B47D39"/>
    <w:rsid w:val="00B50051"/>
    <w:rsid w:val="00B7459E"/>
    <w:rsid w:val="00BA1468"/>
    <w:rsid w:val="00BB7146"/>
    <w:rsid w:val="00BE7012"/>
    <w:rsid w:val="00BE7CC4"/>
    <w:rsid w:val="00BF5F37"/>
    <w:rsid w:val="00C01DB2"/>
    <w:rsid w:val="00C11840"/>
    <w:rsid w:val="00C13AF0"/>
    <w:rsid w:val="00C34F2A"/>
    <w:rsid w:val="00C40C7F"/>
    <w:rsid w:val="00C56938"/>
    <w:rsid w:val="00C7111A"/>
    <w:rsid w:val="00C87E4B"/>
    <w:rsid w:val="00C97C75"/>
    <w:rsid w:val="00CA4853"/>
    <w:rsid w:val="00CB1E1F"/>
    <w:rsid w:val="00CB4EC0"/>
    <w:rsid w:val="00CB73AE"/>
    <w:rsid w:val="00CD11B6"/>
    <w:rsid w:val="00CF3FE9"/>
    <w:rsid w:val="00D021E1"/>
    <w:rsid w:val="00D10425"/>
    <w:rsid w:val="00D153B5"/>
    <w:rsid w:val="00D27ED1"/>
    <w:rsid w:val="00D42EB5"/>
    <w:rsid w:val="00D439B9"/>
    <w:rsid w:val="00D4685A"/>
    <w:rsid w:val="00D80E11"/>
    <w:rsid w:val="00D84281"/>
    <w:rsid w:val="00D8487E"/>
    <w:rsid w:val="00D947E8"/>
    <w:rsid w:val="00D97960"/>
    <w:rsid w:val="00DA1CBE"/>
    <w:rsid w:val="00DA202D"/>
    <w:rsid w:val="00DA7CDD"/>
    <w:rsid w:val="00DC124C"/>
    <w:rsid w:val="00DC3EA4"/>
    <w:rsid w:val="00DD4FBD"/>
    <w:rsid w:val="00DE5B5E"/>
    <w:rsid w:val="00DE66E2"/>
    <w:rsid w:val="00DF1B14"/>
    <w:rsid w:val="00DF2302"/>
    <w:rsid w:val="00DF5589"/>
    <w:rsid w:val="00E01ECD"/>
    <w:rsid w:val="00E01F18"/>
    <w:rsid w:val="00E025EC"/>
    <w:rsid w:val="00E06444"/>
    <w:rsid w:val="00E165D2"/>
    <w:rsid w:val="00E1661F"/>
    <w:rsid w:val="00E44C60"/>
    <w:rsid w:val="00E57449"/>
    <w:rsid w:val="00E66DF9"/>
    <w:rsid w:val="00E72CC7"/>
    <w:rsid w:val="00E841E2"/>
    <w:rsid w:val="00E9237E"/>
    <w:rsid w:val="00E94865"/>
    <w:rsid w:val="00E964AB"/>
    <w:rsid w:val="00EB422B"/>
    <w:rsid w:val="00EB612A"/>
    <w:rsid w:val="00EC5BC8"/>
    <w:rsid w:val="00ED5B13"/>
    <w:rsid w:val="00EE3D7B"/>
    <w:rsid w:val="00EE4390"/>
    <w:rsid w:val="00EF0D33"/>
    <w:rsid w:val="00F03258"/>
    <w:rsid w:val="00F04A84"/>
    <w:rsid w:val="00F16A5F"/>
    <w:rsid w:val="00F20A35"/>
    <w:rsid w:val="00F21678"/>
    <w:rsid w:val="00F304E7"/>
    <w:rsid w:val="00F306D1"/>
    <w:rsid w:val="00F3096F"/>
    <w:rsid w:val="00F576E9"/>
    <w:rsid w:val="00F81FE1"/>
    <w:rsid w:val="00F92A5E"/>
    <w:rsid w:val="00F93CC3"/>
    <w:rsid w:val="00F956D6"/>
    <w:rsid w:val="00FA48B7"/>
    <w:rsid w:val="00FB2407"/>
    <w:rsid w:val="00FE2EC8"/>
    <w:rsid w:val="00FF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48FE0"/>
  <w15:docId w15:val="{B647AE15-AA83-401F-BEF1-7AB0B243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5AC"/>
  </w:style>
  <w:style w:type="paragraph" w:styleId="Footer">
    <w:name w:val="footer"/>
    <w:basedOn w:val="Normal"/>
    <w:link w:val="FooterChar"/>
    <w:uiPriority w:val="99"/>
    <w:unhideWhenUsed/>
    <w:rsid w:val="00657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5AC"/>
  </w:style>
  <w:style w:type="paragraph" w:styleId="BalloonText">
    <w:name w:val="Balloon Text"/>
    <w:basedOn w:val="Normal"/>
    <w:link w:val="BalloonTextChar"/>
    <w:uiPriority w:val="99"/>
    <w:semiHidden/>
    <w:unhideWhenUsed/>
    <w:rsid w:val="00657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A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AD004-EBEB-421A-9175-A96FF466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Daniels and Daniels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Jeremiah Daniels</cp:lastModifiedBy>
  <cp:revision>5</cp:revision>
  <cp:lastPrinted>2024-10-08T18:59:00Z</cp:lastPrinted>
  <dcterms:created xsi:type="dcterms:W3CDTF">2025-11-26T21:30:00Z</dcterms:created>
  <dcterms:modified xsi:type="dcterms:W3CDTF">2025-12-01T15:27:00Z</dcterms:modified>
</cp:coreProperties>
</file>